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суда)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Истец: 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(полностью ФИО, адрес)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Ответчик: 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(полностью ФИО, адрес)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Органы опеки и попечительства 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(полностью наименование, 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определении места жительства ребенка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"___"_________ ____ г. между мной и ответчиком был зарегистрирован брак.  От  данного  брака  у нас имеется общий несовершеннолетний ребенок _________ (ФИО, дата рождения ребенка).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"___"_________ ____ г. брачные отношения между мной и ответчиком фактически прекращены, общее хозяйство не ведется. Ребенок проживает вместе с ответчиком.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Считаю,   что    ответчик не обеспечивает надлежащих условий для воспитания ребенка, не в состоянии полноценно обеспечивать его потребности, морально-психологический  климат  в семье ответчика создает негативный фон для проживания ребенка, что выражается в следующем: _________ (привести примеры ненадлежащего содержания и воспитания ребенка).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Мое материальное положение, уровень доходов, график моей работы позволяют обеспечить содержание ребенка, имеются все необходимые условия для его воспитания и развития, что подтверждается следующим: _________.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неоднократно обращался к ответчику с просьбой о передаче мне на воспитание ребенка, но получал отрицательный ответ (не получал ответа).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ч. 3 статьи 65 СК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статьей 65 Семейного кодекса РФ, статьями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131-132 Гражданского процессуального кодекса РФ,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Определить место жительства ребенка _________ (ФИО, дата рождения ребенка) со мной по адресу: _________.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заявлению документов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(копии по числу лиц, участвующих в деле):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искового заявления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свидетельства о рождении ребенка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 о правах на занимаемое жилое помещение (договор, свидетельство)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трудового договора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справки с места работы о размере заработка истца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Характеристика с места работы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обстоятельства, на которых истец основывает свои требования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 "___"___________ ____ г. </w:t>
        <w:tab/>
        <w:t xml:space="preserve">     Подпись истца 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785" w:top="1134" w:left="1701" w:right="850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образцы исковых заявлений на сайте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shd w:fill="auto" w:val="clear"/>
        <w:vertAlign w:val="baseline"/>
        <w:rtl w:val="0"/>
      </w:rPr>
      <w:t xml:space="preserve">vseiski.ru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разработаны профессиональными юристами,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являются собственностью владельца сайта, коммерческое использование только с письменного разрешения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