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288.0" w:type="dxa"/>
        <w:tblLayout w:type="fixed"/>
        <w:tblLook w:val="0000"/>
      </w:tblPr>
      <w:tblGrid>
        <w:gridCol w:w="4498"/>
        <w:gridCol w:w="5121"/>
        <w:tblGridChange w:id="0">
          <w:tblGrid>
            <w:gridCol w:w="4498"/>
            <w:gridCol w:w="512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Истец: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Ответчик: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Третье лицо: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Цена иска: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Госпошлина: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(наименование суда и адрес)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(ФИО и адрес)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(ФИО и адрес)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(ФИО и адрес)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рублей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9"/>
              </w:tabs>
              <w:spacing w:after="0" w:before="0" w:line="240" w:lineRule="auto"/>
              <w:ind w:left="0" w:right="18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 рублей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ИСКОВОЕ ЗАЯВЛЕНИЕ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 порядка пользования жилым помещением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8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 (указать ФИО) являюсь собственником (или нанимателем, т.е. указать на основании чего там проживаете) жилого помещения и зарегистрирован в ней.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Квартира расположена по адресу: _______ (указать адрес). Копия свидетельства о праве собственности (или договора соцнайма), а также выписка из домовой книги в приложении.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Также, в данной квартире зарегистрирован и проживает гр. __________ (указать ФИО ответчика). Отношения между нами носят конфликтный характер.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протяжении длительного времени проживания в данной квартире между сторонами сложился определенный порядок пользования жилым помещением. В настоящее время между нами возник спор о порядке пользования комнатами в данной квартире т.е. кто и в какой комнате должен проживать.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тем, что нам не удается договориться о порядке пользования жилым помещением добровольно, прошу суд установить данный порядок, согласно сложившемуся пользованию, а именно: выделить мне (и членами моей семьи, если есть) право пользования комнатой площадью _____ м.кв. Ответчику выделить в пользование комнату площадью ___ м.кв.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ст. 31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в пределах его использования, которые установлены ЖК РФ.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ст. 247 ГК РФ владение и пользование имуществом, находящимся в долевой собственности, осуществляются по соглашению всех ее участников, а при недостижении согласия - в порядке, установленном судом. Участник долевой собственности имеет право на предоставление в его владение и пользование части общего имущества, соразмерной 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при невозможности этого вправе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других участников, владеющих и пользующихся имуществом, приходящимся на его долю, соответствующей компенсации.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Считаю, свои требования основанные на законе и подлежащими удовлетворению.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На основании вышеизложенного, руководствуясь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5"/>
            <w:szCs w:val="25"/>
            <w:u w:val="none"/>
            <w:shd w:fill="auto" w:val="clear"/>
            <w:vertAlign w:val="baseline"/>
            <w:rtl w:val="0"/>
          </w:rPr>
          <w:t xml:space="preserve">ст.ст. 12 ГК РФ, ст.ст. 22, 131-132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ГПК РФ,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СУД: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следующий порядок пользования квартирой, расположенной по адресу: (указать адрес):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выделить в пользование истцу и членам его семьи право пользования комнатой площадью ___ кв.м.;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выделить ответчику в пользование комнату площадью ___ кв.м.,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места общего пользования: кухню, санузел и прихожую закрепить в общее владение и пользование.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12" w:lineRule="auto"/>
        <w:ind w:left="851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Приложение: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12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76"/>
        </w:tabs>
        <w:spacing w:after="0" w:before="0" w:line="276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искового заявления для сторон по делу и третьих лиц, для суда;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76"/>
        </w:tabs>
        <w:spacing w:after="0" w:before="0" w:line="276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Квитанции оплаты госпошлины;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76"/>
        </w:tabs>
        <w:spacing w:after="0" w:before="0" w:line="276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свидетельства о праве собственности (или договора соцнайма);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76"/>
        </w:tabs>
        <w:spacing w:after="0" w:before="0" w:line="276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выписки из домовой книги;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851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4.0" w:type="dxa"/>
        <w:jc w:val="left"/>
        <w:tblInd w:w="0.0" w:type="dxa"/>
        <w:tblLayout w:type="fixed"/>
        <w:tblLook w:val="0000"/>
      </w:tblPr>
      <w:tblGrid>
        <w:gridCol w:w="3591"/>
        <w:gridCol w:w="306"/>
        <w:gridCol w:w="3300"/>
        <w:gridCol w:w="420"/>
        <w:gridCol w:w="2617"/>
        <w:tblGridChange w:id="0">
          <w:tblGrid>
            <w:gridCol w:w="3591"/>
            <w:gridCol w:w="306"/>
            <w:gridCol w:w="3300"/>
            <w:gridCol w:w="420"/>
            <w:gridCol w:w="2617"/>
          </w:tblGrid>
        </w:tblGridChange>
      </w:tblGrid>
      <w:tr>
        <w:trPr>
          <w:trHeight w:val="10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(указать ФИО)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7" w:type="default"/>
      <w:footerReference r:id="rId8" w:type="even"/>
      <w:pgSz w:h="15840" w:w="12240" w:orient="portrait"/>
      <w:pgMar w:bottom="1418" w:top="567" w:left="1418" w:right="1041" w:header="720" w:footer="7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  <w:tab w:val="right" w:pos="978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2" w:hanging="855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