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5386" w:type="dxa"/>
        <w:jc w:val="left"/>
        <w:tblInd w:w="48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</w:tblGrid>
      <w:tr>
        <w:trPr/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fill="FFFFFF" w:val="clear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г-ну Петрову Александру Петровичу</w:t>
              <w:br/>
              <w:t>г.Ростов-на-Дону, пер.Газетный, д.51, кв.5</w:t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от Иванова Владимира Ивановича</w:t>
              <w:br/>
              <w:t>г.Ростов-на-Дону, ул.Социалистическая 25, кв.33</w:t>
              <w:br/>
              <w:t>Телефон: 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-32-23</w:t>
            </w:r>
          </w:p>
        </w:tc>
      </w:tr>
    </w:tbl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0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УВЕДОМЛЕНИЕ</w:t>
        <w:br/>
        <w:t>о намерении продать долю квартиры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Я являюсь собственником 1/2 доли,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61:55:0021543:12:4/9. 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t>Вышеуказанная жилая квартира состоит из двух жилых комнат, кухни, ванной комнаты, туалета и коридора, общей площадью 43,6 (сорок три целых и шесть десятых) кв. м., в т.ч. жилой площадью 29,7 (двадцать девять целых и семь десятых) кв.м., расположена на четвертом этаже девятиэтажного панельного жилого дома (имеется балкон). 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настоящее время я имею намерение продать принадлежащую мне 1/2 долю вышеуказанной квартиры на следующих условиях: 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Принадлежащая мне 1/2 доля вышеуказанной квартиры продается за 1850000 (один миллион восемьсот пятьдесят тысяч) рублей. 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Договор купли-продажи принадлежащей мне 1/2 доли вышеуказанной квартиры, должен быть заключен не позднее 30 (тридцати) календарных дней, с момента получения Вами настоящего Уведомления. 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Денежная сумма в размере 1850000 (один миллион восемьсот пятьдесят тысяч) рублей, причитающаяся мне в качестве оплаты за продаваемую мною 1/2 долю вышеуказанной квартиры, должна быть уплачена мне не позднее дня заключения договора купли-продажи 1/2 доли квартиры наличным или безналичным способом. 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Передача отчуждаемой 1/2 доли вышеуказанной квартиры Покупателю состоится в день заключения договора купли-продажи. Покупателю также будут переданы ключи от вышеуказанной квартиры, кадастровый паспорт жилого помещения и документы, подтверждающие оплату коммунальных услуг. 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5.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На момент направления настоящего Уведомления, отчуждаемая 1/2 доля, в праве общей долевой собственности на вышеуказанную квартиру, никому другому не продана, не подарена, не заложена, в споре, под арестом и запрещением не состоит и свободна от каких-либо прав третьих лиц. 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На момент направления настоящего Уведомления, в квартире, в которой отчуждается 1/2 доля, зарегистрированы как по месту жительства, проживают и намерены проживать в дальнейшем следующие граждане: Сидоров Александр Иванович, 1963 года рождения, Сидорова Алла Николаевна, 1965 года рождения.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Других лиц, сохраняющих право пользования жилым помещением на основании закона или договора не имеется. 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t>В соответствии со ст. 250 Гражданского кодекса РФ, Вы, как участник общей долевой собственности на вышеуказанную жилую квартиру, имеете преимущественное право покупки продаваемой мною 1/2 доли квартиры на вышеуказанных условиях и по вышеуказанной цене. 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t>Прошу Вас в течение 30 (тридцати) календарных дней с момента получения настоящего уведомления воспользоваться своим преимущественным правом покупки отчуждаемой мною 1/2 доли квартиры, либо отказаться от своего права в письменной форме. 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0" w:right="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righ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10 января 20</w:t>
      </w:r>
      <w:r>
        <w:rPr>
          <w:rFonts w:eastAsia="Times New Roman" w:cs="Times New Roman" w:ascii="Times New Roman" w:hAnsi="Times New Roman"/>
          <w:sz w:val="24"/>
          <w:szCs w:val="24"/>
        </w:rPr>
        <w:t>21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года ___________________ (Иванов В.И.)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113" w:right="113" w:hanging="0"/>
        <w:jc w:val="righ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(подпись)                                      </w:t>
      </w:r>
    </w:p>
    <w:p>
      <w:pPr>
        <w:pStyle w:val="LO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</w:t>
      </w:r>
    </w:p>
    <w:sectPr>
      <w:footerReference w:type="default" r:id="rId2"/>
      <w:type w:val="nextPage"/>
      <w:pgSz w:w="11906" w:h="16838"/>
      <w:pgMar w:left="851" w:right="851" w:header="0" w:top="567" w:footer="284" w:bottom="68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pBdr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17365D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17365D"/>
        <w:position w:val="0"/>
        <w:sz w:val="24"/>
        <w:sz w:val="24"/>
        <w:szCs w:val="24"/>
        <w:u w:val="none"/>
        <w:shd w:fill="auto" w:val="clear"/>
        <w:vertAlign w:val="baseline"/>
      </w:rPr>
      <w:t>-----------------------------------------------------------------------------------------------------------------------------</w:t>
    </w:r>
  </w:p>
  <w:p>
    <w:pPr>
      <w:pStyle w:val="LOnormal"/>
      <w:keepNext w:val="false"/>
      <w:keepLines w:val="false"/>
      <w:widowControl/>
      <w:pBdr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17365D"/>
        <w:position w:val="0"/>
        <w:sz w:val="24"/>
        <w:sz w:val="24"/>
        <w:szCs w:val="24"/>
        <w:u w:val="none"/>
        <w:shd w:fill="auto" w:val="clear"/>
        <w:vertAlign w:val="baseline"/>
      </w:rPr>
    </w:pPr>
    <w:bookmarkStart w:id="0" w:name="_30j0zll"/>
    <w:bookmarkEnd w:id="0"/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17365D"/>
        <w:position w:val="0"/>
        <w:sz w:val="24"/>
        <w:sz w:val="24"/>
        <w:szCs w:val="24"/>
        <w:u w:val="none"/>
        <w:shd w:fill="auto" w:val="clear"/>
        <w:vertAlign w:val="baseline"/>
      </w:rPr>
      <w:t>www.proekt-007.ru - ваш бесплатный юридический помощник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numPr>
        <w:ilvl w:val="0"/>
        <w:numId w:val="1"/>
      </w:numPr>
      <w:spacing w:lineRule="auto" w:line="240"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numPr>
        <w:ilvl w:val="1"/>
        <w:numId w:val="1"/>
      </w:numPr>
      <w:spacing w:lineRule="auto" w:line="240"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numPr>
        <w:ilvl w:val="2"/>
        <w:numId w:val="1"/>
      </w:numPr>
      <w:spacing w:lineRule="auto" w:line="240"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numPr>
        <w:ilvl w:val="3"/>
        <w:numId w:val="1"/>
      </w:numPr>
      <w:spacing w:lineRule="auto" w:line="240"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numPr>
        <w:ilvl w:val="4"/>
        <w:numId w:val="1"/>
      </w:numPr>
      <w:spacing w:lineRule="auto" w:line="240"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numPr>
        <w:ilvl w:val="5"/>
        <w:numId w:val="1"/>
      </w:numPr>
      <w:spacing w:lineRule="auto" w:line="240" w:before="200" w:after="40"/>
      <w:outlineLvl w:val="5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