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суда, в который подается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исковое заявление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наименование/Ф. И. О.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подается представителем: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истца: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представителя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электронной почты: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О., дата и место рождения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жительства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работы: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номера телефонов, факсов]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6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</w:p>
    <w:p w:rsidR="00292F5D" w:rsidRPr="00292F5D" w:rsidRDefault="00292F5D" w:rsidP="00292F5D">
      <w:pPr>
        <w:shd w:val="clear" w:color="auto" w:fill="FFFFFF"/>
        <w:spacing w:before="75" w:after="0" w:line="408" w:lineRule="atLeast"/>
        <w:ind w:left="165"/>
        <w:jc w:val="both"/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before="105" w:after="105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Исковое заявление</w:t>
      </w:r>
      <w:r w:rsidRPr="00292F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об истребовании автомобиля из чужого незаконного владения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договору купли-продажи транспортного средства (автомобиля) от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N 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умершего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являющийся продавцом по указанному договору, обязался передать мне в собственность транспортное средство: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марку автомобиля; год изготовления транспортного средства; идентификационный номер (VIN); номер двигателя; номер кузова; цвет кузова; паспорт транспортного средства: серия, номер, дата выдачи; государственный регистрационный знак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(далее - Автомобиль), а я в свою очередь оплатить цену автомобиля наличным платежом в размере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цифрами и прописью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рублей.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Денежные средства за автомобиль в указанном размере были мною переданы продавцу в день подписания вышеназванного договора, что подтверждается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документ, подтверждающий передачу денежных средств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настоящего договора передача автомобиля покупателю осуществляется в течение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дней после подписания настоящего договора по акту приема-передачи.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продавец обязался в течение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дней с момента заключения вышеназванного договора снять автомобиль с регистрационного учета и передать его мне (пункт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договора).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умершего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являющий продавцом автомобиля, умер, не успев снять проданный автомобиль с регистрационного учета и передать его мне.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смерти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умершего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подтверждается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время я пытался разыскать родственников умершего.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Обратившись в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орган ГИБДД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с вышеназванным договором купли-продажи, я узнал, что собственником данного автомобиля является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ответчика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наследник умершего по закону (ответ ГИБДД от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N 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я неоднократно пытался вернуть вышеназванный автомобиль.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я направил ответчику требование о возврате спорного автомобиля, приложив копию договора купли-продажи и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документ, подтверждающий передачу денежных средств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ответчик отказался вернуть мне вышеуказанный автомобиль, мотивируя свой отказ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вписать нужное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ст. 301 Гражданского кодекса Российской Федерации (далее - ГК РФ) собственник вправе истребовать свое имущество из чужого незаконного владения.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ч. 3 ст. 35 Конституции Российской Федерации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данными конституционными гарантиями и положениями ГК РФ защита прав собственника может быть осуществлена посредством истребования имущества из чужого незаконного владения по ст. 301 ГК РФ.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 п. 2 ст. 218 ГК РФ право собственности на имущество, которое имеет собственник, может быть приобретено другим лицом на основании договора купли-продажи, мены, дарения или иной сделки об отчуждении имущества.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Доказательством приобретения мною спорного автомобиля у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умершего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является гражданско-правовой договор купли-продажи транспортного средства от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N 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который не был признан недействительной сделкой.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ст. 454 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я, как покупатель, выполнил условия вышеназванного договора купли-продажи транспортного средства путем передачи денежных средств продавцу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умершего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размере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цифрами и прописью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рублей.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умершего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свою очередь не исполнил условия договора: не снял автомобиль с регистрационного учета и не передал его в установленный договором срок в связи со смертью, автомобиль остался у родственников продавца.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отсутствие возможности поставить вышеназванный автомобиль на регистрационный учет и использовать его в соответствии с целью приобретения послужило основанием для обращения в суд с настоящим иском.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изложенного, и руководствуясь ст. 301 ГК РФ, </w:t>
      </w:r>
      <w:proofErr w:type="spellStart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131, 132 ГПК РФ,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Истребовать автомобиль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марку автомобиля; год изготовления транспортного средства; идентификационный номер (VIN); номер двигателя; номер кузова; цвет кузова; паспорт транспортного средства: серия, номер, дата выдачи; государственный регистрационный знак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из незаконного владения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ответчика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Обязать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И. О. ответчика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возвратить мне автомобиль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марку автомобиля; год изготовления транспортного средства; идентификационный номер (VIN); номер двигателя; номер кузова; цвет кузова; паспорт транспортного средства: серия, номер, дата выдачи; государственный регистрационный знак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путем передачи по двухстороннему акту.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Возложить расходы по оплате госпошлины в размере 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рублей на ответчика.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32011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  <w:bookmarkEnd w:id="0"/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32012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доверенность, удостоверяющая полномочия представителя истца;</w:t>
      </w:r>
      <w:bookmarkEnd w:id="1"/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32013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документы, подтверждающие выполнение обязательного досудебного порядка урегулирования спора, если такой порядок установлен федеральным законом;</w:t>
      </w:r>
      <w:bookmarkEnd w:id="2"/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2014"/>
      <w:r w:rsidRPr="00292F5D">
        <w:rPr>
          <w:rFonts w:ascii="Times New Roman" w:eastAsia="Times New Roman" w:hAnsi="Times New Roman" w:cs="Times New Roman"/>
          <w:color w:val="101113"/>
          <w:sz w:val="24"/>
          <w:szCs w:val="24"/>
          <w:lang w:eastAsia="ru-RU"/>
        </w:rPr>
        <w:t>4) документы, подтверждающие обстоятельства, на которых истец основывает свои требования;</w:t>
      </w:r>
      <w:bookmarkEnd w:id="3"/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32016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  <w:bookmarkEnd w:id="4"/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подпись, инициалы, фамилия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F5D" w:rsidRPr="00292F5D" w:rsidRDefault="00292F5D" w:rsidP="00292F5D">
      <w:pPr>
        <w:shd w:val="clear" w:color="auto" w:fill="FFFFFF"/>
        <w:spacing w:after="0" w:line="408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9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месяц, год</w:t>
      </w:r>
      <w:r w:rsidRPr="0029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bookmarkEnd w:id="5"/>
    <w:p w:rsidR="00711095" w:rsidRDefault="00711095" w:rsidP="00292F5D">
      <w:pPr>
        <w:jc w:val="right"/>
      </w:pPr>
    </w:p>
    <w:sectPr w:rsidR="0071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D"/>
    <w:rsid w:val="00292F5D"/>
    <w:rsid w:val="007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82A5-5CC4-4ED8-801F-8ABD2EE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a"/>
    <w:basedOn w:val="a0"/>
    <w:rsid w:val="00292F5D"/>
  </w:style>
  <w:style w:type="paragraph" w:customStyle="1" w:styleId="a10">
    <w:name w:val="a1"/>
    <w:basedOn w:val="a"/>
    <w:rsid w:val="0029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29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2024-01-26T08:07:00Z</dcterms:created>
  <dcterms:modified xsi:type="dcterms:W3CDTF">2024-01-26T08:08:00Z</dcterms:modified>
</cp:coreProperties>
</file>